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F723344" w:rsidR="00152A13" w:rsidRPr="00856508" w:rsidRDefault="0068651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136A094F" w:rsidR="00594F6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B66E1">
              <w:rPr>
                <w:rFonts w:ascii="Tahoma" w:hAnsi="Tahoma" w:cs="Tahoma"/>
              </w:rPr>
              <w:t>Jesús David Vidal Moreno</w:t>
            </w:r>
          </w:p>
          <w:p w14:paraId="652F26E7" w14:textId="77777777" w:rsidR="00686511" w:rsidRPr="00A7487D" w:rsidRDefault="00686511" w:rsidP="0068651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CF4526B" w14:textId="77777777" w:rsidR="00686511" w:rsidRPr="00CD7ECA" w:rsidRDefault="00686511" w:rsidP="0068651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07BC479" w:rsidR="00BE4E1F" w:rsidRPr="0068651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B66E1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Ing. </w:t>
            </w:r>
            <w:r w:rsid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en </w:t>
            </w:r>
            <w:r w:rsidR="004B66E1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Mecatrónica</w:t>
            </w:r>
          </w:p>
          <w:p w14:paraId="3E0D423A" w14:textId="5B25C398" w:rsidR="00BA3E7F" w:rsidRPr="0068651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B66E1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2018-2022</w:t>
            </w:r>
          </w:p>
          <w:p w14:paraId="3580857B" w14:textId="1FA5BAD3" w:rsidR="0018164C" w:rsidRPr="0068651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4B66E1" w:rsidRPr="006865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Tecnológico de Piedras Negras”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CF66421" w:rsidR="008C34DF" w:rsidRPr="00686511" w:rsidRDefault="00BA3E7F" w:rsidP="00552D21">
            <w:pPr>
              <w:jc w:val="both"/>
              <w:rPr>
                <w:rFonts w:ascii="Tahoma" w:hAnsi="Tahoma" w:cs="Tahoma"/>
              </w:rPr>
            </w:pPr>
            <w:r w:rsidRPr="00686511">
              <w:rPr>
                <w:rFonts w:ascii="Tahoma" w:hAnsi="Tahoma" w:cs="Tahoma"/>
              </w:rPr>
              <w:t>Empresa</w:t>
            </w:r>
            <w:r w:rsidR="0018164C" w:rsidRPr="00686511">
              <w:rPr>
                <w:rFonts w:ascii="Tahoma" w:hAnsi="Tahoma" w:cs="Tahoma"/>
              </w:rPr>
              <w:t xml:space="preserve">: </w:t>
            </w:r>
            <w:r w:rsidR="004B66E1" w:rsidRPr="00686511">
              <w:rPr>
                <w:rFonts w:ascii="Tahoma" w:hAnsi="Tahoma" w:cs="Tahoma"/>
              </w:rPr>
              <w:t>Littlefuse</w:t>
            </w:r>
          </w:p>
          <w:p w14:paraId="28383F74" w14:textId="1D8E9D86" w:rsidR="00BA3E7F" w:rsidRPr="00686511" w:rsidRDefault="00BA3E7F" w:rsidP="00552D21">
            <w:pPr>
              <w:jc w:val="both"/>
              <w:rPr>
                <w:rFonts w:ascii="Tahoma" w:hAnsi="Tahoma" w:cs="Tahoma"/>
              </w:rPr>
            </w:pPr>
            <w:r w:rsidRPr="00686511">
              <w:rPr>
                <w:rFonts w:ascii="Tahoma" w:hAnsi="Tahoma" w:cs="Tahoma"/>
              </w:rPr>
              <w:t>Per</w:t>
            </w:r>
            <w:r w:rsidR="003C1D3C" w:rsidRPr="00686511">
              <w:rPr>
                <w:rFonts w:ascii="Tahoma" w:hAnsi="Tahoma" w:cs="Tahoma"/>
              </w:rPr>
              <w:t>í</w:t>
            </w:r>
            <w:r w:rsidRPr="00686511">
              <w:rPr>
                <w:rFonts w:ascii="Tahoma" w:hAnsi="Tahoma" w:cs="Tahoma"/>
              </w:rPr>
              <w:t>odo</w:t>
            </w:r>
            <w:r w:rsidR="0018164C" w:rsidRPr="00686511">
              <w:rPr>
                <w:rFonts w:ascii="Tahoma" w:hAnsi="Tahoma" w:cs="Tahoma"/>
              </w:rPr>
              <w:t xml:space="preserve">: </w:t>
            </w:r>
            <w:r w:rsidR="004B66E1" w:rsidRPr="00686511">
              <w:rPr>
                <w:rFonts w:ascii="Tahoma" w:hAnsi="Tahoma" w:cs="Tahoma"/>
              </w:rPr>
              <w:t>2021-2022</w:t>
            </w:r>
          </w:p>
          <w:p w14:paraId="0D19D453" w14:textId="1B0117B5" w:rsidR="0089555F" w:rsidRPr="00686511" w:rsidRDefault="00BA3E7F" w:rsidP="00552D21">
            <w:pPr>
              <w:jc w:val="both"/>
              <w:rPr>
                <w:rFonts w:ascii="Tahoma" w:hAnsi="Tahoma" w:cs="Tahoma"/>
              </w:rPr>
            </w:pPr>
            <w:r w:rsidRPr="00686511">
              <w:rPr>
                <w:rFonts w:ascii="Tahoma" w:hAnsi="Tahoma" w:cs="Tahoma"/>
              </w:rPr>
              <w:t>Cargo</w:t>
            </w:r>
            <w:r w:rsidR="0018164C" w:rsidRPr="00686511">
              <w:rPr>
                <w:rFonts w:ascii="Tahoma" w:hAnsi="Tahoma" w:cs="Tahoma"/>
              </w:rPr>
              <w:t xml:space="preserve">: </w:t>
            </w:r>
            <w:r w:rsidR="00686511" w:rsidRPr="00686511">
              <w:rPr>
                <w:rFonts w:ascii="Tahoma" w:hAnsi="Tahoma" w:cs="Tahoma"/>
              </w:rPr>
              <w:t>Técnico</w:t>
            </w:r>
            <w:r w:rsidR="004B66E1" w:rsidRPr="00686511">
              <w:rPr>
                <w:rFonts w:ascii="Tahoma" w:hAnsi="Tahoma" w:cs="Tahoma"/>
              </w:rPr>
              <w:t xml:space="preserve"> de Control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B128" w14:textId="77777777" w:rsidR="00C25C3F" w:rsidRDefault="00C25C3F" w:rsidP="00527FC7">
      <w:pPr>
        <w:spacing w:after="0" w:line="240" w:lineRule="auto"/>
      </w:pPr>
      <w:r>
        <w:separator/>
      </w:r>
    </w:p>
  </w:endnote>
  <w:endnote w:type="continuationSeparator" w:id="0">
    <w:p w14:paraId="09971560" w14:textId="77777777" w:rsidR="00C25C3F" w:rsidRDefault="00C25C3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594A" w14:textId="77777777" w:rsidR="00C25C3F" w:rsidRDefault="00C25C3F" w:rsidP="00527FC7">
      <w:pPr>
        <w:spacing w:after="0" w:line="240" w:lineRule="auto"/>
      </w:pPr>
      <w:r>
        <w:separator/>
      </w:r>
    </w:p>
  </w:footnote>
  <w:footnote w:type="continuationSeparator" w:id="0">
    <w:p w14:paraId="4305A419" w14:textId="77777777" w:rsidR="00C25C3F" w:rsidRDefault="00C25C3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66E1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86511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5A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6D30"/>
    <w:rsid w:val="00BA00C1"/>
    <w:rsid w:val="00BA0248"/>
    <w:rsid w:val="00BA3E7F"/>
    <w:rsid w:val="00BD679D"/>
    <w:rsid w:val="00BE4E1F"/>
    <w:rsid w:val="00BF29A8"/>
    <w:rsid w:val="00C073DE"/>
    <w:rsid w:val="00C1683B"/>
    <w:rsid w:val="00C25C3F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6CD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2023-10-26T22:51:00Z</dcterms:created>
  <dcterms:modified xsi:type="dcterms:W3CDTF">2024-05-29T21:33:00Z</dcterms:modified>
</cp:coreProperties>
</file>